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26" w:rsidRPr="002B5739" w:rsidRDefault="00C52CD4" w:rsidP="007122F2">
      <w:pPr>
        <w:ind w:left="-720" w:right="-720"/>
        <w:rPr>
          <w:rFonts w:ascii="Baskerville Old Face" w:hAnsi="Baskerville Old Face" w:cs="Arial"/>
          <w:sz w:val="28"/>
          <w:szCs w:val="28"/>
        </w:rPr>
      </w:pPr>
      <w:bookmarkStart w:id="0" w:name="_GoBack"/>
      <w:bookmarkEnd w:id="0"/>
      <w:r w:rsidRPr="002B5739">
        <w:rPr>
          <w:rFonts w:ascii="Baskerville Old Face" w:hAnsi="Baskerville Old Face"/>
          <w:noProof/>
        </w:rPr>
        <w:drawing>
          <wp:anchor distT="0" distB="0" distL="114300" distR="114300" simplePos="0" relativeHeight="251658240" behindDoc="0" locked="0" layoutInCell="1" allowOverlap="1" wp14:anchorId="403A067D" wp14:editId="0D17D024">
            <wp:simplePos x="0" y="0"/>
            <wp:positionH relativeFrom="margin">
              <wp:posOffset>4105275</wp:posOffset>
            </wp:positionH>
            <wp:positionV relativeFrom="margin">
              <wp:posOffset>-95250</wp:posOffset>
            </wp:positionV>
            <wp:extent cx="1933575" cy="561975"/>
            <wp:effectExtent l="0" t="0" r="9525" b="9525"/>
            <wp:wrapSquare wrapText="bothSides"/>
            <wp:docPr id="8" name="Picture 8" descr="cid:image002.png@01CD927F.DE4AA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D927F.DE4AAC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335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226" w:rsidRPr="002B5739">
        <w:rPr>
          <w:rFonts w:ascii="Baskerville Old Face" w:hAnsi="Baskerville Old Face" w:cs="Arial"/>
          <w:sz w:val="28"/>
          <w:szCs w:val="28"/>
        </w:rPr>
        <w:t>Community Services Agency</w:t>
      </w:r>
    </w:p>
    <w:p w:rsidR="00763226" w:rsidRPr="002B5739" w:rsidRDefault="00763226" w:rsidP="007122F2">
      <w:pPr>
        <w:ind w:left="-720" w:right="-720"/>
        <w:rPr>
          <w:rFonts w:ascii="Baskerville Old Face" w:hAnsi="Baskerville Old Face" w:cs="Calibri"/>
        </w:rPr>
      </w:pPr>
      <w:r w:rsidRPr="002B5739">
        <w:rPr>
          <w:rFonts w:ascii="Baskerville Old Face" w:hAnsi="Baskerville Old Face" w:cs="Calibri"/>
        </w:rPr>
        <w:t>of the Metropolitan Washington Council, AFL-CIO</w:t>
      </w:r>
    </w:p>
    <w:p w:rsidR="00763226" w:rsidRPr="001B40F9" w:rsidRDefault="00763226" w:rsidP="007122F2">
      <w:pPr>
        <w:ind w:left="-720" w:right="-720"/>
        <w:rPr>
          <w:rFonts w:ascii="Calibri" w:hAnsi="Calibri" w:cs="Calibri"/>
        </w:rPr>
      </w:pPr>
    </w:p>
    <w:p w:rsidR="00763226" w:rsidRPr="00BE2D42" w:rsidRDefault="00763226" w:rsidP="00BE2D42">
      <w:pPr>
        <w:pBdr>
          <w:bottom w:val="single" w:sz="6" w:space="1" w:color="auto"/>
        </w:pBdr>
        <w:ind w:left="-720" w:right="-720"/>
        <w:jc w:val="center"/>
        <w:rPr>
          <w:rFonts w:ascii="MV Boli" w:hAnsi="MV Boli" w:cs="MV Boli"/>
          <w:sz w:val="28"/>
        </w:rPr>
      </w:pPr>
      <w:r w:rsidRPr="00BE2D42">
        <w:rPr>
          <w:rFonts w:ascii="Arial" w:hAnsi="Arial" w:cs="Arial"/>
          <w:b/>
          <w:sz w:val="48"/>
          <w:szCs w:val="48"/>
        </w:rPr>
        <w:t xml:space="preserve">CSA </w:t>
      </w:r>
      <w:r w:rsidR="00B61FAD" w:rsidRPr="00BE2D42">
        <w:rPr>
          <w:rFonts w:ascii="Arial" w:hAnsi="Arial" w:cs="Arial"/>
          <w:b/>
          <w:sz w:val="48"/>
          <w:szCs w:val="48"/>
        </w:rPr>
        <w:t xml:space="preserve">Annual </w:t>
      </w:r>
      <w:r w:rsidRPr="00BE2D42">
        <w:rPr>
          <w:rFonts w:ascii="Arial" w:hAnsi="Arial" w:cs="Arial"/>
          <w:b/>
          <w:sz w:val="48"/>
          <w:szCs w:val="48"/>
        </w:rPr>
        <w:t>Program Highlights</w:t>
      </w:r>
      <w:r w:rsidR="00BE2D42" w:rsidRPr="00BE2D42">
        <w:rPr>
          <w:rFonts w:ascii="Arial" w:hAnsi="Arial" w:cs="Arial"/>
          <w:b/>
          <w:sz w:val="48"/>
          <w:szCs w:val="48"/>
        </w:rPr>
        <w:br/>
      </w:r>
      <w:r w:rsidR="00BE2D42">
        <w:rPr>
          <w:rFonts w:ascii="MV Boli" w:hAnsi="MV Boli" w:cs="MV Boli"/>
          <w:sz w:val="28"/>
        </w:rPr>
        <w:t>“</w:t>
      </w:r>
      <w:r w:rsidR="00BE2D42" w:rsidRPr="00BE2D42">
        <w:rPr>
          <w:rFonts w:ascii="MV Boli" w:hAnsi="MV Boli" w:cs="MV Boli"/>
          <w:sz w:val="28"/>
        </w:rPr>
        <w:t>Labor Cares – Labor Shares”</w:t>
      </w:r>
    </w:p>
    <w:p w:rsidR="00763226" w:rsidRDefault="00763226">
      <w:pPr>
        <w:rPr>
          <w:rFonts w:ascii="Calibri" w:hAnsi="Calibri" w:cs="Calibri"/>
        </w:rPr>
      </w:pPr>
    </w:p>
    <w:p w:rsidR="00BE2D42" w:rsidRPr="001B40F9" w:rsidRDefault="00BE2D42" w:rsidP="0018102F">
      <w:pPr>
        <w:rPr>
          <w:rFonts w:ascii="Calibri" w:hAnsi="Calibri" w:cs="Calibri"/>
        </w:rPr>
      </w:pPr>
    </w:p>
    <w:p w:rsidR="00763226" w:rsidRPr="001B40F9" w:rsidRDefault="00763226" w:rsidP="00763226">
      <w:pPr>
        <w:rPr>
          <w:rFonts w:ascii="Calibri" w:hAnsi="Calibri" w:cs="Calibri"/>
        </w:rPr>
        <w:sectPr w:rsidR="00763226" w:rsidRPr="001B40F9" w:rsidSect="00992694">
          <w:pgSz w:w="12240" w:h="15840"/>
          <w:pgMar w:top="720" w:right="1800" w:bottom="1440" w:left="1800" w:header="720" w:footer="720" w:gutter="0"/>
          <w:cols w:space="720"/>
          <w:docGrid w:linePitch="360"/>
        </w:sectPr>
      </w:pPr>
    </w:p>
    <w:p w:rsidR="002A3FFF" w:rsidRPr="0018102F" w:rsidRDefault="0018102F" w:rsidP="0018102F">
      <w:pPr>
        <w:jc w:val="center"/>
        <w:rPr>
          <w:rFonts w:ascii="Calibri" w:hAnsi="Calibri" w:cs="Calibri"/>
          <w:i/>
          <w:sz w:val="18"/>
          <w:szCs w:val="18"/>
        </w:rPr>
      </w:pPr>
      <w:r>
        <w:rPr>
          <w:rFonts w:ascii="Calibri" w:hAnsi="Calibri" w:cs="Calibri"/>
          <w:noProof/>
        </w:rPr>
        <w:drawing>
          <wp:anchor distT="0" distB="0" distL="114300" distR="114300" simplePos="0" relativeHeight="251661312" behindDoc="0" locked="0" layoutInCell="1" allowOverlap="1" wp14:anchorId="447CB176" wp14:editId="7EB0CD76">
            <wp:simplePos x="0" y="0"/>
            <wp:positionH relativeFrom="column">
              <wp:posOffset>449580</wp:posOffset>
            </wp:positionH>
            <wp:positionV relativeFrom="paragraph">
              <wp:posOffset>265430</wp:posOffset>
            </wp:positionV>
            <wp:extent cx="2541905" cy="1901825"/>
            <wp:effectExtent l="323850" t="266700" r="391795" b="307975"/>
            <wp:wrapSquare wrapText="bothSides"/>
            <wp:docPr id="15" name="Picture 15" descr="C:\Users\scasaro.HQ\AppData\Local\Microsoft\Windows\Temporary Internet Files\Content.Outlook\CHOIUDZ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asaro.HQ\AppData\Local\Microsoft\Windows\Temporary Internet Files\Content.Outlook\CHOIUDZ5\004.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41905" cy="19018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Pr="0018102F">
        <w:rPr>
          <w:rFonts w:ascii="Calibri" w:hAnsi="Calibri" w:cs="Calibri"/>
          <w:noProof/>
          <w:sz w:val="18"/>
          <w:szCs w:val="18"/>
        </w:rPr>
        <w:t>AFGE Local 32 supporting CSA at their annual CFC union fair</w:t>
      </w:r>
    </w:p>
    <w:p w:rsidR="00992694" w:rsidRPr="002B5739" w:rsidRDefault="00B4206A">
      <w:pPr>
        <w:rPr>
          <w:rFonts w:asciiTheme="minorHAnsi" w:hAnsiTheme="minorHAnsi" w:cstheme="minorHAnsi"/>
          <w:b/>
          <w:sz w:val="36"/>
          <w:szCs w:val="32"/>
        </w:rPr>
      </w:pPr>
      <w:r w:rsidRPr="002B5739">
        <w:rPr>
          <w:rFonts w:asciiTheme="minorHAnsi" w:hAnsiTheme="minorHAnsi" w:cstheme="minorHAnsi"/>
          <w:b/>
          <w:sz w:val="36"/>
          <w:szCs w:val="32"/>
        </w:rPr>
        <w:t xml:space="preserve">Assisting </w:t>
      </w:r>
      <w:r w:rsidR="00792250" w:rsidRPr="002B5739">
        <w:rPr>
          <w:rFonts w:asciiTheme="minorHAnsi" w:hAnsiTheme="minorHAnsi" w:cstheme="minorHAnsi"/>
          <w:b/>
          <w:sz w:val="36"/>
          <w:szCs w:val="32"/>
        </w:rPr>
        <w:t>with Emergency Needs</w:t>
      </w:r>
    </w:p>
    <w:p w:rsidR="002B5739" w:rsidRPr="002B5739" w:rsidRDefault="002B5739" w:rsidP="002B5739">
      <w:pPr>
        <w:pStyle w:val="ListParagraph"/>
        <w:numPr>
          <w:ilvl w:val="0"/>
          <w:numId w:val="10"/>
        </w:numPr>
        <w:rPr>
          <w:rFonts w:asciiTheme="minorHAnsi" w:hAnsiTheme="minorHAnsi" w:cstheme="minorHAnsi"/>
          <w:sz w:val="28"/>
          <w:szCs w:val="28"/>
        </w:rPr>
      </w:pPr>
      <w:r w:rsidRPr="002B5739">
        <w:rPr>
          <w:rFonts w:asciiTheme="minorHAnsi" w:hAnsiTheme="minorHAnsi" w:cstheme="minorHAnsi"/>
          <w:b/>
          <w:sz w:val="28"/>
          <w:szCs w:val="28"/>
        </w:rPr>
        <w:t>Emergency Assistance Program</w:t>
      </w:r>
      <w:r w:rsidRPr="002B5739">
        <w:rPr>
          <w:rFonts w:asciiTheme="minorHAnsi" w:hAnsiTheme="minorHAnsi" w:cstheme="minorHAnsi"/>
          <w:sz w:val="28"/>
          <w:szCs w:val="28"/>
        </w:rPr>
        <w:t xml:space="preserve"> helped 400 working families avoid evictions, foreclosures, utility cut-offs and hunger</w:t>
      </w:r>
    </w:p>
    <w:p w:rsidR="002B5739" w:rsidRPr="002B5739" w:rsidRDefault="002B5739" w:rsidP="002B5739">
      <w:pPr>
        <w:pStyle w:val="ListParagraph"/>
        <w:numPr>
          <w:ilvl w:val="0"/>
          <w:numId w:val="10"/>
        </w:numPr>
        <w:rPr>
          <w:rFonts w:asciiTheme="minorHAnsi" w:hAnsiTheme="minorHAnsi" w:cstheme="minorHAnsi"/>
          <w:sz w:val="28"/>
          <w:szCs w:val="28"/>
        </w:rPr>
      </w:pPr>
      <w:r w:rsidRPr="002B5739">
        <w:rPr>
          <w:rFonts w:asciiTheme="minorHAnsi" w:hAnsiTheme="minorHAnsi" w:cstheme="minorHAnsi"/>
          <w:b/>
          <w:sz w:val="28"/>
          <w:szCs w:val="28"/>
        </w:rPr>
        <w:t>Holiday Basket Project</w:t>
      </w:r>
      <w:r w:rsidRPr="002B5739">
        <w:rPr>
          <w:rFonts w:asciiTheme="minorHAnsi" w:hAnsiTheme="minorHAnsi" w:cstheme="minorHAnsi"/>
          <w:sz w:val="28"/>
          <w:szCs w:val="28"/>
        </w:rPr>
        <w:t xml:space="preserve"> provided food, gifts and funds for 75 area needy working families at Thanksgiving and Christmas</w:t>
      </w:r>
    </w:p>
    <w:p w:rsidR="002B5739" w:rsidRPr="002B5739" w:rsidRDefault="002B5739" w:rsidP="002B5739">
      <w:pPr>
        <w:pStyle w:val="ListParagraph"/>
        <w:numPr>
          <w:ilvl w:val="0"/>
          <w:numId w:val="10"/>
        </w:numPr>
        <w:rPr>
          <w:rFonts w:asciiTheme="minorHAnsi" w:hAnsiTheme="minorHAnsi" w:cstheme="minorHAnsi"/>
          <w:sz w:val="28"/>
          <w:szCs w:val="28"/>
        </w:rPr>
      </w:pPr>
      <w:r w:rsidRPr="002B5739">
        <w:rPr>
          <w:rFonts w:asciiTheme="minorHAnsi" w:hAnsiTheme="minorHAnsi" w:cstheme="minorHAnsi"/>
          <w:b/>
          <w:sz w:val="28"/>
          <w:szCs w:val="28"/>
        </w:rPr>
        <w:t xml:space="preserve">Food Drives </w:t>
      </w:r>
      <w:r w:rsidRPr="002B5739">
        <w:rPr>
          <w:rFonts w:asciiTheme="minorHAnsi" w:hAnsiTheme="minorHAnsi" w:cstheme="minorHAnsi"/>
          <w:sz w:val="28"/>
          <w:szCs w:val="28"/>
        </w:rPr>
        <w:t>collected non-perishable food distributed to over 100 neighbors in need and other social services agencies</w:t>
      </w:r>
    </w:p>
    <w:p w:rsidR="002B5739" w:rsidRPr="002B5739" w:rsidRDefault="002B5739" w:rsidP="002B5739">
      <w:pPr>
        <w:pStyle w:val="ListParagraph"/>
        <w:numPr>
          <w:ilvl w:val="0"/>
          <w:numId w:val="10"/>
        </w:numPr>
        <w:rPr>
          <w:rFonts w:asciiTheme="minorHAnsi" w:hAnsiTheme="minorHAnsi" w:cstheme="minorHAnsi"/>
          <w:sz w:val="28"/>
          <w:szCs w:val="28"/>
        </w:rPr>
      </w:pPr>
      <w:r w:rsidRPr="002B5739">
        <w:rPr>
          <w:rFonts w:asciiTheme="minorHAnsi" w:hAnsiTheme="minorHAnsi" w:cstheme="minorHAnsi"/>
          <w:b/>
          <w:sz w:val="28"/>
          <w:szCs w:val="28"/>
        </w:rPr>
        <w:t xml:space="preserve">Referrals </w:t>
      </w:r>
      <w:r w:rsidRPr="002B5739">
        <w:rPr>
          <w:rFonts w:asciiTheme="minorHAnsi" w:hAnsiTheme="minorHAnsi" w:cstheme="minorHAnsi"/>
          <w:sz w:val="28"/>
          <w:szCs w:val="28"/>
        </w:rPr>
        <w:t>to area agencies for health care, credit card debt, eldercare problems, domestic violence and suicide prevention for 175 neighbors</w:t>
      </w:r>
    </w:p>
    <w:p w:rsidR="00C94585" w:rsidRDefault="00C94585" w:rsidP="00C94585">
      <w:pPr>
        <w:rPr>
          <w:rFonts w:ascii="Calibri" w:hAnsi="Calibri" w:cs="Calibri"/>
          <w:b/>
          <w:sz w:val="1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tblGrid>
      <w:tr w:rsidR="00C94585" w:rsidRPr="00C94585" w:rsidTr="00C94585">
        <w:tc>
          <w:tcPr>
            <w:tcW w:w="5436" w:type="dxa"/>
            <w:shd w:val="clear" w:color="auto" w:fill="auto"/>
          </w:tcPr>
          <w:p w:rsidR="00C94585" w:rsidRPr="00C94585" w:rsidRDefault="00C94585" w:rsidP="00C94585">
            <w:pPr>
              <w:jc w:val="center"/>
              <w:rPr>
                <w:rFonts w:ascii="Calibri" w:hAnsi="Calibri" w:cs="Calibri"/>
                <w:i/>
              </w:rPr>
            </w:pPr>
            <w:r w:rsidRPr="00C94585">
              <w:rPr>
                <w:rFonts w:ascii="Calibri" w:hAnsi="Calibri" w:cs="Calibri"/>
                <w:i/>
              </w:rPr>
              <w:t>Every year, CSA sponsors the “Bowling for Gold” Bowling Tournament, Labor Night at the Nats, and the Annual Golf Tournament, all of which raise money for the Emergency Assistance Fund.  For information about these fun events, email kmckirchy@dclabor.org</w:t>
            </w:r>
          </w:p>
        </w:tc>
      </w:tr>
    </w:tbl>
    <w:p w:rsidR="00792250" w:rsidRDefault="00792250">
      <w:pPr>
        <w:rPr>
          <w:rFonts w:ascii="Calibri" w:hAnsi="Calibri" w:cs="Calibri"/>
          <w:b/>
          <w:sz w:val="36"/>
          <w:szCs w:val="32"/>
        </w:rPr>
      </w:pPr>
      <w:r w:rsidRPr="001B40F9">
        <w:rPr>
          <w:rFonts w:ascii="Calibri" w:hAnsi="Calibri" w:cs="Calibri"/>
          <w:b/>
          <w:sz w:val="36"/>
          <w:szCs w:val="32"/>
        </w:rPr>
        <w:lastRenderedPageBreak/>
        <w:t>Helping Families Become</w:t>
      </w:r>
      <w:r w:rsidR="001B40F9" w:rsidRPr="001B40F9">
        <w:rPr>
          <w:rFonts w:ascii="Calibri" w:hAnsi="Calibri" w:cs="Calibri"/>
          <w:b/>
          <w:sz w:val="36"/>
          <w:szCs w:val="32"/>
        </w:rPr>
        <w:t xml:space="preserve"> </w:t>
      </w:r>
      <w:r w:rsidRPr="001B40F9">
        <w:rPr>
          <w:rFonts w:ascii="Calibri" w:hAnsi="Calibri" w:cs="Calibri"/>
          <w:b/>
          <w:sz w:val="36"/>
          <w:szCs w:val="32"/>
        </w:rPr>
        <w:t>Economically Independent</w:t>
      </w:r>
    </w:p>
    <w:p w:rsidR="001B40F9" w:rsidRPr="001300AB" w:rsidRDefault="001B40F9" w:rsidP="001300AB">
      <w:pPr>
        <w:numPr>
          <w:ilvl w:val="0"/>
          <w:numId w:val="12"/>
        </w:numPr>
        <w:rPr>
          <w:rFonts w:asciiTheme="minorHAnsi" w:hAnsiTheme="minorHAnsi" w:cstheme="minorHAnsi"/>
          <w:sz w:val="28"/>
          <w:szCs w:val="28"/>
        </w:rPr>
      </w:pPr>
      <w:r w:rsidRPr="001300AB">
        <w:rPr>
          <w:rFonts w:asciiTheme="minorHAnsi" w:hAnsiTheme="minorHAnsi" w:cstheme="minorHAnsi"/>
          <w:b/>
          <w:sz w:val="28"/>
          <w:szCs w:val="28"/>
        </w:rPr>
        <w:t>B</w:t>
      </w:r>
      <w:r w:rsidR="00792250" w:rsidRPr="001300AB">
        <w:rPr>
          <w:rFonts w:asciiTheme="minorHAnsi" w:hAnsiTheme="minorHAnsi" w:cstheme="minorHAnsi"/>
          <w:b/>
          <w:sz w:val="28"/>
          <w:szCs w:val="28"/>
        </w:rPr>
        <w:t xml:space="preserve">uilding Futures Program </w:t>
      </w:r>
      <w:r w:rsidR="00792250" w:rsidRPr="001300AB">
        <w:rPr>
          <w:rFonts w:asciiTheme="minorHAnsi" w:hAnsiTheme="minorHAnsi" w:cstheme="minorHAnsi"/>
          <w:sz w:val="28"/>
          <w:szCs w:val="28"/>
        </w:rPr>
        <w:t xml:space="preserve">trained </w:t>
      </w:r>
      <w:r w:rsidR="00AC167E" w:rsidRPr="001300AB">
        <w:rPr>
          <w:rFonts w:asciiTheme="minorHAnsi" w:hAnsiTheme="minorHAnsi" w:cstheme="minorHAnsi"/>
          <w:sz w:val="28"/>
          <w:szCs w:val="28"/>
        </w:rPr>
        <w:t>86</w:t>
      </w:r>
      <w:r w:rsidR="00B61FAD" w:rsidRPr="001300AB">
        <w:rPr>
          <w:rFonts w:asciiTheme="minorHAnsi" w:hAnsiTheme="minorHAnsi" w:cstheme="minorHAnsi"/>
          <w:sz w:val="28"/>
          <w:szCs w:val="28"/>
        </w:rPr>
        <w:t xml:space="preserve"> </w:t>
      </w:r>
      <w:r w:rsidR="00792250" w:rsidRPr="001300AB">
        <w:rPr>
          <w:rFonts w:asciiTheme="minorHAnsi" w:hAnsiTheme="minorHAnsi" w:cstheme="minorHAnsi"/>
          <w:sz w:val="28"/>
          <w:szCs w:val="28"/>
        </w:rPr>
        <w:t xml:space="preserve">unemployed </w:t>
      </w:r>
      <w:r w:rsidR="00B61FAD" w:rsidRPr="001300AB">
        <w:rPr>
          <w:rFonts w:asciiTheme="minorHAnsi" w:hAnsiTheme="minorHAnsi" w:cstheme="minorHAnsi"/>
          <w:sz w:val="28"/>
          <w:szCs w:val="28"/>
        </w:rPr>
        <w:t xml:space="preserve">area residents </w:t>
      </w:r>
      <w:r w:rsidR="00792250" w:rsidRPr="001300AB">
        <w:rPr>
          <w:rFonts w:asciiTheme="minorHAnsi" w:hAnsiTheme="minorHAnsi" w:cstheme="minorHAnsi"/>
          <w:sz w:val="28"/>
          <w:szCs w:val="28"/>
        </w:rPr>
        <w:t xml:space="preserve">in a construction </w:t>
      </w:r>
      <w:r w:rsidR="00B61FAD" w:rsidRPr="001300AB">
        <w:rPr>
          <w:rFonts w:asciiTheme="minorHAnsi" w:hAnsiTheme="minorHAnsi" w:cstheme="minorHAnsi"/>
          <w:sz w:val="28"/>
          <w:szCs w:val="28"/>
        </w:rPr>
        <w:t>pre-apprenticeship</w:t>
      </w:r>
      <w:r w:rsidR="00792250" w:rsidRPr="001300AB">
        <w:rPr>
          <w:rFonts w:asciiTheme="minorHAnsi" w:hAnsiTheme="minorHAnsi" w:cstheme="minorHAnsi"/>
          <w:sz w:val="28"/>
          <w:szCs w:val="28"/>
        </w:rPr>
        <w:t xml:space="preserve"> </w:t>
      </w:r>
      <w:r w:rsidR="00B61FAD" w:rsidRPr="001300AB">
        <w:rPr>
          <w:rFonts w:asciiTheme="minorHAnsi" w:hAnsiTheme="minorHAnsi" w:cstheme="minorHAnsi"/>
          <w:sz w:val="28"/>
          <w:szCs w:val="28"/>
        </w:rPr>
        <w:t xml:space="preserve">training </w:t>
      </w:r>
      <w:r w:rsidR="00792250" w:rsidRPr="001300AB">
        <w:rPr>
          <w:rFonts w:asciiTheme="minorHAnsi" w:hAnsiTheme="minorHAnsi" w:cstheme="minorHAnsi"/>
          <w:sz w:val="28"/>
          <w:szCs w:val="28"/>
        </w:rPr>
        <w:t xml:space="preserve">program </w:t>
      </w:r>
      <w:r w:rsidR="00B61FAD" w:rsidRPr="001300AB">
        <w:rPr>
          <w:rFonts w:asciiTheme="minorHAnsi" w:hAnsiTheme="minorHAnsi" w:cstheme="minorHAnsi"/>
          <w:sz w:val="28"/>
          <w:szCs w:val="28"/>
        </w:rPr>
        <w:t xml:space="preserve">with </w:t>
      </w:r>
      <w:r w:rsidR="00AC167E" w:rsidRPr="001300AB">
        <w:rPr>
          <w:rFonts w:asciiTheme="minorHAnsi" w:hAnsiTheme="minorHAnsi" w:cstheme="minorHAnsi"/>
          <w:sz w:val="28"/>
          <w:szCs w:val="28"/>
        </w:rPr>
        <w:t>76</w:t>
      </w:r>
      <w:r w:rsidR="00B61FAD" w:rsidRPr="001300AB">
        <w:rPr>
          <w:rFonts w:asciiTheme="minorHAnsi" w:hAnsiTheme="minorHAnsi" w:cstheme="minorHAnsi"/>
          <w:sz w:val="28"/>
          <w:szCs w:val="28"/>
        </w:rPr>
        <w:t xml:space="preserve"> landing jobs and apprenticeships</w:t>
      </w:r>
      <w:r w:rsidR="00792250" w:rsidRPr="001300AB">
        <w:rPr>
          <w:rFonts w:asciiTheme="minorHAnsi" w:hAnsiTheme="minorHAnsi" w:cstheme="minorHAnsi"/>
          <w:sz w:val="28"/>
          <w:szCs w:val="28"/>
        </w:rPr>
        <w:t xml:space="preserve"> after graduation</w:t>
      </w:r>
    </w:p>
    <w:p w:rsidR="002B5739" w:rsidRPr="001300AB" w:rsidRDefault="002B5739" w:rsidP="001300AB">
      <w:pPr>
        <w:numPr>
          <w:ilvl w:val="0"/>
          <w:numId w:val="12"/>
        </w:numPr>
        <w:rPr>
          <w:rFonts w:asciiTheme="minorHAnsi" w:hAnsiTheme="minorHAnsi" w:cstheme="minorHAnsi"/>
          <w:sz w:val="28"/>
          <w:szCs w:val="28"/>
        </w:rPr>
      </w:pPr>
      <w:r w:rsidRPr="001300AB">
        <w:rPr>
          <w:rFonts w:asciiTheme="minorHAnsi" w:hAnsiTheme="minorHAnsi" w:cstheme="minorHAnsi"/>
          <w:b/>
          <w:sz w:val="28"/>
          <w:szCs w:val="28"/>
        </w:rPr>
        <w:t>Hospitality Express 4 Success Training Program</w:t>
      </w:r>
      <w:r w:rsidRPr="001300AB">
        <w:rPr>
          <w:rFonts w:asciiTheme="minorHAnsi" w:hAnsiTheme="minorHAnsi" w:cstheme="minorHAnsi"/>
          <w:sz w:val="28"/>
          <w:szCs w:val="28"/>
        </w:rPr>
        <w:t xml:space="preserve"> provided training and industry-recognized certifications to 33 Prince George’s County, MD youth with job placement in area hotels, convention centers and restaurants</w:t>
      </w:r>
    </w:p>
    <w:p w:rsidR="001300AB" w:rsidRPr="001300AB" w:rsidRDefault="001300AB" w:rsidP="001300AB">
      <w:pPr>
        <w:numPr>
          <w:ilvl w:val="0"/>
          <w:numId w:val="12"/>
        </w:numPr>
        <w:rPr>
          <w:rFonts w:asciiTheme="minorHAnsi" w:hAnsiTheme="minorHAnsi" w:cstheme="minorHAnsi"/>
          <w:sz w:val="28"/>
          <w:szCs w:val="28"/>
        </w:rPr>
      </w:pPr>
      <w:r w:rsidRPr="001300AB">
        <w:rPr>
          <w:rFonts w:asciiTheme="minorHAnsi" w:hAnsiTheme="minorHAnsi" w:cstheme="minorHAnsi"/>
          <w:sz w:val="28"/>
          <w:szCs w:val="28"/>
        </w:rPr>
        <w:t xml:space="preserve">Conducted </w:t>
      </w:r>
      <w:r w:rsidRPr="001300AB">
        <w:rPr>
          <w:rFonts w:asciiTheme="minorHAnsi" w:hAnsiTheme="minorHAnsi" w:cstheme="minorHAnsi"/>
          <w:b/>
          <w:sz w:val="28"/>
          <w:szCs w:val="28"/>
        </w:rPr>
        <w:t>academic and job readiness assessments for over 600</w:t>
      </w:r>
      <w:r w:rsidRPr="001300AB">
        <w:rPr>
          <w:rFonts w:asciiTheme="minorHAnsi" w:hAnsiTheme="minorHAnsi" w:cstheme="minorHAnsi"/>
          <w:sz w:val="28"/>
          <w:szCs w:val="28"/>
        </w:rPr>
        <w:t xml:space="preserve"> underemployed and unemployed neighbors with referrals for jobs and training</w:t>
      </w:r>
    </w:p>
    <w:p w:rsidR="002B5739" w:rsidRDefault="002B5739" w:rsidP="001300AB">
      <w:pPr>
        <w:numPr>
          <w:ilvl w:val="0"/>
          <w:numId w:val="12"/>
        </w:numPr>
        <w:rPr>
          <w:rFonts w:asciiTheme="minorHAnsi" w:hAnsiTheme="minorHAnsi" w:cstheme="minorHAnsi"/>
          <w:sz w:val="28"/>
          <w:szCs w:val="28"/>
        </w:rPr>
      </w:pPr>
      <w:r w:rsidRPr="001300AB">
        <w:rPr>
          <w:rFonts w:asciiTheme="minorHAnsi" w:hAnsiTheme="minorHAnsi" w:cstheme="minorHAnsi"/>
          <w:sz w:val="28"/>
          <w:szCs w:val="28"/>
        </w:rPr>
        <w:t xml:space="preserve">Provided </w:t>
      </w:r>
      <w:r w:rsidRPr="001300AB">
        <w:rPr>
          <w:rFonts w:asciiTheme="minorHAnsi" w:hAnsiTheme="minorHAnsi" w:cstheme="minorHAnsi"/>
          <w:b/>
          <w:sz w:val="28"/>
          <w:szCs w:val="28"/>
        </w:rPr>
        <w:t xml:space="preserve">Career Educational Workshops </w:t>
      </w:r>
      <w:r w:rsidRPr="001300AB">
        <w:rPr>
          <w:rFonts w:asciiTheme="minorHAnsi" w:hAnsiTheme="minorHAnsi" w:cstheme="minorHAnsi"/>
          <w:sz w:val="28"/>
          <w:szCs w:val="28"/>
        </w:rPr>
        <w:t>for 50 returning citizens to help them find good jobs in the construction industry</w:t>
      </w:r>
    </w:p>
    <w:p w:rsidR="00315D1D" w:rsidRPr="00315D1D" w:rsidRDefault="0018102F" w:rsidP="00315D1D">
      <w:pPr>
        <w:ind w:left="360"/>
        <w:rPr>
          <w:rFonts w:asciiTheme="minorHAnsi" w:hAnsiTheme="minorHAnsi" w:cstheme="minorHAnsi"/>
          <w:sz w:val="16"/>
          <w:szCs w:val="16"/>
        </w:rPr>
      </w:pPr>
      <w:r>
        <w:rPr>
          <w:rFonts w:ascii="Calibri" w:hAnsi="Calibri" w:cs="Calibri"/>
          <w:noProof/>
        </w:rPr>
        <w:drawing>
          <wp:inline distT="0" distB="0" distL="0" distR="0" wp14:anchorId="4E232F84" wp14:editId="36E2CA13">
            <wp:extent cx="3080834" cy="2301240"/>
            <wp:effectExtent l="190500" t="0" r="310515" b="0"/>
            <wp:docPr id="14" name="Picture 14" descr="C:\Users\scasaro.HQ\AppData\Local\Microsoft\Windows\Temporary Internet Files\Content.Outlook\CHOIUDZ5\phot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casaro.HQ\AppData\Local\Microsoft\Windows\Temporary Internet Files\Content.Outlook\CHOIUDZ5\photo (12).JP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082714" cy="2302644"/>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p>
    <w:p w:rsidR="00B17DDD" w:rsidRPr="00CD6FB5" w:rsidRDefault="0053570B" w:rsidP="0053570B">
      <w:pPr>
        <w:jc w:val="center"/>
        <w:rPr>
          <w:rFonts w:asciiTheme="minorHAnsi" w:hAnsiTheme="minorHAnsi" w:cstheme="minorHAnsi"/>
          <w:sz w:val="18"/>
          <w:szCs w:val="18"/>
        </w:rPr>
      </w:pPr>
      <w:r>
        <w:rPr>
          <w:rFonts w:asciiTheme="minorHAnsi" w:hAnsiTheme="minorHAnsi" w:cstheme="minorHAnsi"/>
          <w:sz w:val="18"/>
          <w:szCs w:val="18"/>
        </w:rPr>
        <w:t xml:space="preserve">             </w:t>
      </w:r>
      <w:r w:rsidRPr="0053570B">
        <w:rPr>
          <w:rFonts w:asciiTheme="minorHAnsi" w:hAnsiTheme="minorHAnsi" w:cstheme="minorHAnsi"/>
          <w:sz w:val="18"/>
          <w:szCs w:val="18"/>
        </w:rPr>
        <w:t>Hospitality students getting a tour</w:t>
      </w:r>
      <w:r>
        <w:rPr>
          <w:rFonts w:asciiTheme="minorHAnsi" w:hAnsiTheme="minorHAnsi" w:cstheme="minorHAnsi"/>
          <w:sz w:val="18"/>
          <w:szCs w:val="18"/>
        </w:rPr>
        <w:t xml:space="preserve"> at</w:t>
      </w:r>
      <w:r w:rsidR="0056391A">
        <w:rPr>
          <w:rFonts w:asciiTheme="minorHAnsi" w:hAnsiTheme="minorHAnsi" w:cstheme="minorHAnsi"/>
          <w:sz w:val="18"/>
          <w:szCs w:val="18"/>
        </w:rPr>
        <w:t xml:space="preserve"> </w:t>
      </w:r>
      <w:r>
        <w:rPr>
          <w:rFonts w:asciiTheme="minorHAnsi" w:hAnsiTheme="minorHAnsi" w:cstheme="minorHAnsi"/>
          <w:sz w:val="18"/>
          <w:szCs w:val="18"/>
        </w:rPr>
        <w:t>Gaylord National Resort and Convention C</w:t>
      </w:r>
      <w:r w:rsidRPr="0053570B">
        <w:rPr>
          <w:rFonts w:asciiTheme="minorHAnsi" w:hAnsiTheme="minorHAnsi" w:cstheme="minorHAnsi"/>
          <w:sz w:val="18"/>
          <w:szCs w:val="18"/>
        </w:rPr>
        <w:t>enter</w:t>
      </w:r>
    </w:p>
    <w:p w:rsidR="00763226" w:rsidRDefault="0053570B">
      <w:pPr>
        <w:rPr>
          <w:rFonts w:ascii="Calibri" w:hAnsi="Calibri" w:cs="Calibri"/>
          <w:b/>
          <w:sz w:val="36"/>
          <w:szCs w:val="32"/>
        </w:rPr>
      </w:pPr>
      <w:r>
        <w:rPr>
          <w:noProof/>
        </w:rPr>
        <w:lastRenderedPageBreak/>
        <w:drawing>
          <wp:anchor distT="0" distB="0" distL="114300" distR="114300" simplePos="0" relativeHeight="251663360" behindDoc="0" locked="0" layoutInCell="1" allowOverlap="1" wp14:anchorId="22AA5B81" wp14:editId="7C852F17">
            <wp:simplePos x="0" y="0"/>
            <wp:positionH relativeFrom="column">
              <wp:posOffset>3535680</wp:posOffset>
            </wp:positionH>
            <wp:positionV relativeFrom="paragraph">
              <wp:posOffset>152400</wp:posOffset>
            </wp:positionV>
            <wp:extent cx="3314700" cy="2372995"/>
            <wp:effectExtent l="152400" t="152400" r="171450" b="217805"/>
            <wp:wrapSquare wrapText="bothSides"/>
            <wp:docPr id="7" name="Picture 7" descr="C:\Users\scasaro.HQ\AppData\Local\Microsoft\Windows\Temporary Internet Files\Content.Word\Checkpresent-scre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saro.HQ\AppData\Local\Microsoft\Windows\Temporary Internet Files\Content.Word\Checkpresent-screec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700" cy="237299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4206A" w:rsidRPr="001B40F9">
        <w:rPr>
          <w:rFonts w:ascii="Calibri" w:hAnsi="Calibri" w:cs="Calibri"/>
          <w:b/>
          <w:sz w:val="36"/>
          <w:szCs w:val="32"/>
        </w:rPr>
        <w:t>Supporting the Local Labor Community</w:t>
      </w:r>
    </w:p>
    <w:p w:rsidR="002B5739" w:rsidRPr="002B5739" w:rsidRDefault="002B5739" w:rsidP="002B5739">
      <w:pPr>
        <w:pStyle w:val="ListParagraph"/>
        <w:numPr>
          <w:ilvl w:val="0"/>
          <w:numId w:val="11"/>
        </w:numPr>
        <w:rPr>
          <w:rFonts w:ascii="Calibri" w:hAnsi="Calibri" w:cs="Calibri"/>
          <w:sz w:val="28"/>
          <w:szCs w:val="28"/>
        </w:rPr>
      </w:pPr>
      <w:r w:rsidRPr="002B5739">
        <w:rPr>
          <w:rFonts w:ascii="Calibri" w:hAnsi="Calibri" w:cs="Calibri"/>
          <w:b/>
          <w:sz w:val="28"/>
          <w:szCs w:val="28"/>
        </w:rPr>
        <w:t>Letter Carriers Annual Food Drive</w:t>
      </w:r>
      <w:r w:rsidRPr="002B5739">
        <w:rPr>
          <w:rFonts w:ascii="Calibri" w:hAnsi="Calibri" w:cs="Calibri"/>
          <w:sz w:val="28"/>
          <w:szCs w:val="28"/>
        </w:rPr>
        <w:t xml:space="preserve"> on Mother’s Day weekend promoted and supported providing non-perishable food for area food banks</w:t>
      </w:r>
    </w:p>
    <w:p w:rsidR="002B5739" w:rsidRPr="002B5739" w:rsidRDefault="002B5739" w:rsidP="002B5739">
      <w:pPr>
        <w:pStyle w:val="ListParagraph"/>
        <w:numPr>
          <w:ilvl w:val="0"/>
          <w:numId w:val="11"/>
        </w:numPr>
        <w:rPr>
          <w:rFonts w:ascii="Calibri" w:hAnsi="Calibri" w:cs="Calibri"/>
          <w:sz w:val="28"/>
          <w:szCs w:val="28"/>
        </w:rPr>
      </w:pPr>
      <w:r w:rsidRPr="002B5739">
        <w:rPr>
          <w:rFonts w:ascii="Calibri" w:hAnsi="Calibri" w:cs="Calibri"/>
          <w:b/>
          <w:sz w:val="28"/>
          <w:szCs w:val="28"/>
        </w:rPr>
        <w:t xml:space="preserve">Federal worker locals </w:t>
      </w:r>
      <w:r w:rsidRPr="002B5739">
        <w:rPr>
          <w:rFonts w:ascii="Calibri" w:hAnsi="Calibri" w:cs="Calibri"/>
          <w:sz w:val="28"/>
          <w:szCs w:val="28"/>
        </w:rPr>
        <w:t>supported during sequestration and federal government shutdown with financial and other support for members of AFGE locals and AFSCME Council 26 locals</w:t>
      </w:r>
    </w:p>
    <w:p w:rsidR="002B5739" w:rsidRPr="002B5739" w:rsidRDefault="002B5739" w:rsidP="002B5739">
      <w:pPr>
        <w:pStyle w:val="ListParagraph"/>
        <w:numPr>
          <w:ilvl w:val="0"/>
          <w:numId w:val="11"/>
        </w:numPr>
        <w:rPr>
          <w:rFonts w:ascii="Calibri" w:hAnsi="Calibri" w:cs="Calibri"/>
          <w:sz w:val="28"/>
          <w:szCs w:val="28"/>
        </w:rPr>
      </w:pPr>
      <w:r w:rsidRPr="002B5739">
        <w:rPr>
          <w:rFonts w:ascii="Calibri" w:hAnsi="Calibri" w:cs="Calibri"/>
          <w:b/>
          <w:sz w:val="28"/>
          <w:szCs w:val="28"/>
        </w:rPr>
        <w:t xml:space="preserve">Emergency Assistance </w:t>
      </w:r>
      <w:r w:rsidRPr="002B5739">
        <w:rPr>
          <w:rFonts w:ascii="Calibri" w:hAnsi="Calibri" w:cs="Calibri"/>
          <w:sz w:val="28"/>
          <w:szCs w:val="28"/>
        </w:rPr>
        <w:t>provided to 400 members of area local unions</w:t>
      </w:r>
    </w:p>
    <w:p w:rsidR="002B5739" w:rsidRPr="0056391A" w:rsidRDefault="002B5739" w:rsidP="002B5739">
      <w:pPr>
        <w:pStyle w:val="ListParagraph"/>
        <w:numPr>
          <w:ilvl w:val="0"/>
          <w:numId w:val="11"/>
        </w:numPr>
        <w:rPr>
          <w:rFonts w:ascii="Calibri" w:hAnsi="Calibri" w:cs="Calibri"/>
          <w:b/>
          <w:sz w:val="28"/>
          <w:szCs w:val="28"/>
        </w:rPr>
      </w:pPr>
      <w:r w:rsidRPr="0056391A">
        <w:rPr>
          <w:rFonts w:ascii="Calibri" w:hAnsi="Calibri" w:cs="Calibri"/>
          <w:b/>
          <w:sz w:val="28"/>
          <w:szCs w:val="28"/>
        </w:rPr>
        <w:t xml:space="preserve">Union apprentice graduation ceremony </w:t>
      </w:r>
      <w:r w:rsidRPr="0056391A">
        <w:rPr>
          <w:rFonts w:ascii="Calibri" w:hAnsi="Calibri" w:cs="Calibri"/>
          <w:sz w:val="28"/>
          <w:szCs w:val="28"/>
        </w:rPr>
        <w:t xml:space="preserve">attendance by staff for </w:t>
      </w:r>
      <w:r w:rsidRPr="0056391A">
        <w:rPr>
          <w:rFonts w:ascii="Calibri" w:hAnsi="Calibri" w:cs="Calibri"/>
          <w:b/>
          <w:sz w:val="28"/>
          <w:szCs w:val="28"/>
        </w:rPr>
        <w:t>Elevator Constructors Local 10, Sheet Metal Workers Local 100, Electricians Local 26</w:t>
      </w:r>
      <w:r w:rsidRPr="0056391A">
        <w:rPr>
          <w:rFonts w:ascii="Calibri" w:hAnsi="Calibri" w:cs="Calibri"/>
          <w:sz w:val="28"/>
          <w:szCs w:val="28"/>
        </w:rPr>
        <w:t xml:space="preserve">, and </w:t>
      </w:r>
      <w:r w:rsidRPr="0056391A">
        <w:rPr>
          <w:rFonts w:ascii="Calibri" w:hAnsi="Calibri" w:cs="Calibri"/>
          <w:b/>
          <w:sz w:val="28"/>
          <w:szCs w:val="28"/>
        </w:rPr>
        <w:t>Iron Workers Local 5</w:t>
      </w:r>
    </w:p>
    <w:p w:rsidR="002B5739" w:rsidRPr="002B5739" w:rsidRDefault="002B5739" w:rsidP="002B5739">
      <w:pPr>
        <w:pStyle w:val="ListParagraph"/>
        <w:numPr>
          <w:ilvl w:val="0"/>
          <w:numId w:val="11"/>
        </w:numPr>
        <w:rPr>
          <w:rFonts w:ascii="Calibri" w:hAnsi="Calibri" w:cs="Calibri"/>
          <w:sz w:val="28"/>
          <w:szCs w:val="28"/>
        </w:rPr>
      </w:pPr>
      <w:r w:rsidRPr="002B5739">
        <w:rPr>
          <w:rFonts w:ascii="Calibri" w:hAnsi="Calibri" w:cs="Calibri"/>
          <w:sz w:val="28"/>
          <w:szCs w:val="28"/>
        </w:rPr>
        <w:t xml:space="preserve">Provided information on how to use the agency to members of the </w:t>
      </w:r>
      <w:r w:rsidRPr="002B5739">
        <w:rPr>
          <w:rFonts w:ascii="Calibri" w:hAnsi="Calibri" w:cs="Calibri"/>
          <w:b/>
          <w:sz w:val="28"/>
          <w:szCs w:val="28"/>
        </w:rPr>
        <w:t>DC Nurses Association</w:t>
      </w:r>
    </w:p>
    <w:p w:rsidR="002B5739" w:rsidRPr="002B5739" w:rsidRDefault="002B5739" w:rsidP="002B5739">
      <w:pPr>
        <w:pStyle w:val="ListParagraph"/>
        <w:numPr>
          <w:ilvl w:val="0"/>
          <w:numId w:val="11"/>
        </w:numPr>
        <w:rPr>
          <w:rFonts w:ascii="Calibri" w:hAnsi="Calibri" w:cs="Calibri"/>
          <w:sz w:val="28"/>
          <w:szCs w:val="28"/>
        </w:rPr>
      </w:pPr>
      <w:r w:rsidRPr="002B5739">
        <w:rPr>
          <w:rFonts w:ascii="Calibri" w:hAnsi="Calibri" w:cs="Calibri"/>
          <w:sz w:val="28"/>
          <w:szCs w:val="28"/>
        </w:rPr>
        <w:t xml:space="preserve">Provided </w:t>
      </w:r>
      <w:r w:rsidRPr="002B5739">
        <w:rPr>
          <w:rFonts w:ascii="Calibri" w:hAnsi="Calibri" w:cs="Calibri"/>
          <w:b/>
          <w:sz w:val="28"/>
          <w:szCs w:val="28"/>
        </w:rPr>
        <w:t xml:space="preserve">strike support </w:t>
      </w:r>
      <w:r w:rsidRPr="002B5739">
        <w:rPr>
          <w:rFonts w:ascii="Calibri" w:hAnsi="Calibri" w:cs="Calibri"/>
          <w:sz w:val="28"/>
          <w:szCs w:val="28"/>
        </w:rPr>
        <w:t xml:space="preserve">assistance to </w:t>
      </w:r>
      <w:r w:rsidRPr="002B5739">
        <w:rPr>
          <w:rFonts w:ascii="Calibri" w:hAnsi="Calibri" w:cs="Calibri"/>
          <w:b/>
          <w:sz w:val="28"/>
          <w:szCs w:val="28"/>
        </w:rPr>
        <w:t>UFCW Local 400</w:t>
      </w:r>
    </w:p>
    <w:p w:rsidR="005F4422" w:rsidRPr="001F5157" w:rsidRDefault="005F4422" w:rsidP="005F4422">
      <w:pPr>
        <w:jc w:val="center"/>
        <w:rPr>
          <w:rFonts w:ascii="Calibri" w:hAnsi="Calibri" w:cs="Calibri"/>
          <w:i/>
          <w:sz w:val="18"/>
          <w:szCs w:val="28"/>
        </w:rPr>
      </w:pPr>
      <w:r>
        <w:rPr>
          <w:rFonts w:ascii="Calibri" w:hAnsi="Calibri" w:cs="Calibri"/>
          <w:i/>
          <w:sz w:val="18"/>
          <w:szCs w:val="28"/>
        </w:rPr>
        <w:t>Contributions to Labor Night at the Nats help us help workers like you</w:t>
      </w:r>
    </w:p>
    <w:p w:rsidR="00C82E85" w:rsidRPr="00AD0EE9" w:rsidRDefault="005F4422" w:rsidP="00AD0EE9">
      <w:pPr>
        <w:pStyle w:val="NoSpacing"/>
        <w:rPr>
          <w:rFonts w:ascii="MV Boli" w:hAnsi="MV Boli" w:cs="MV Boli"/>
        </w:rPr>
      </w:pPr>
      <w:r>
        <w:rPr>
          <w:rFonts w:ascii="Calibri" w:hAnsi="Calibri" w:cs="Calibri"/>
          <w:noProof/>
          <w:sz w:val="28"/>
          <w:szCs w:val="28"/>
        </w:rPr>
        <w:drawing>
          <wp:anchor distT="0" distB="0" distL="114300" distR="114300" simplePos="0" relativeHeight="251662336" behindDoc="0" locked="0" layoutInCell="1" allowOverlap="1" wp14:anchorId="3441CA8A" wp14:editId="5B03CE3F">
            <wp:simplePos x="0" y="0"/>
            <wp:positionH relativeFrom="column">
              <wp:posOffset>0</wp:posOffset>
            </wp:positionH>
            <wp:positionV relativeFrom="paragraph">
              <wp:posOffset>-137795</wp:posOffset>
            </wp:positionV>
            <wp:extent cx="2887980" cy="2270760"/>
            <wp:effectExtent l="190500" t="0" r="2933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P4491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7980" cy="227076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page">
              <wp14:pctWidth>0</wp14:pctWidth>
            </wp14:sizeRelH>
            <wp14:sizeRelV relativeFrom="page">
              <wp14:pctHeight>0</wp14:pctHeight>
            </wp14:sizeRelV>
          </wp:anchor>
        </w:drawing>
      </w:r>
      <w:r w:rsidR="00B17DDD" w:rsidRPr="00AD0EE9">
        <w:rPr>
          <w:rFonts w:ascii="MV Boli" w:hAnsi="MV Boli" w:cs="MV Boli"/>
        </w:rPr>
        <w:t>T</w:t>
      </w:r>
      <w:r w:rsidR="00C82E85" w:rsidRPr="00AD0EE9">
        <w:rPr>
          <w:rFonts w:ascii="MV Boli" w:hAnsi="MV Boli" w:cs="MV Boli"/>
        </w:rPr>
        <w:t xml:space="preserve">he mission of the Community Services Agency is to </w:t>
      </w:r>
      <w:r w:rsidR="00C82E85" w:rsidRPr="00AD0EE9">
        <w:rPr>
          <w:rFonts w:ascii="MV Boli" w:hAnsi="MV Boli" w:cs="MV Boli"/>
          <w:b/>
        </w:rPr>
        <w:t>improve the lives of workers and their families</w:t>
      </w:r>
      <w:r w:rsidR="00C82E85" w:rsidRPr="00AD0EE9">
        <w:rPr>
          <w:rFonts w:ascii="MV Boli" w:hAnsi="MV Boli" w:cs="MV Boli"/>
        </w:rPr>
        <w:t xml:space="preserve"> by meeting their human and social services</w:t>
      </w:r>
      <w:r w:rsidR="007227CE" w:rsidRPr="00AD0EE9">
        <w:rPr>
          <w:rFonts w:ascii="MV Boli" w:hAnsi="MV Boli" w:cs="MV Boli"/>
        </w:rPr>
        <w:t>’</w:t>
      </w:r>
      <w:r w:rsidR="00C82E85" w:rsidRPr="00AD0EE9">
        <w:rPr>
          <w:rFonts w:ascii="MV Boli" w:hAnsi="MV Boli" w:cs="MV Boli"/>
        </w:rPr>
        <w:t xml:space="preserve"> needs; by building broad and diverse coalitions to promote and protect dignity and justice for workers; and by empowering workers and their unions to make their communities better, more responsive places to live, work, raise a family and retire.</w:t>
      </w:r>
    </w:p>
    <w:p w:rsidR="00C82E85" w:rsidRPr="00992694" w:rsidRDefault="00C82E85">
      <w:pPr>
        <w:rPr>
          <w:rFonts w:ascii="Calibri" w:hAnsi="Calibri" w:cs="Calibri"/>
          <w:i/>
        </w:rPr>
      </w:pPr>
    </w:p>
    <w:p w:rsidR="00C82E85" w:rsidRPr="00A42E46" w:rsidRDefault="004E5541" w:rsidP="00C82E85">
      <w:pPr>
        <w:jc w:val="center"/>
        <w:rPr>
          <w:rFonts w:ascii="Calibri" w:hAnsi="Calibri" w:cs="Calibri"/>
          <w:i/>
          <w:sz w:val="22"/>
          <w:szCs w:val="22"/>
        </w:rPr>
      </w:pPr>
      <w:r w:rsidRPr="00A42E46">
        <w:rPr>
          <w:rFonts w:ascii="Calibri" w:hAnsi="Calibri" w:cs="Calibri"/>
          <w:i/>
          <w:sz w:val="22"/>
          <w:szCs w:val="22"/>
        </w:rPr>
        <w:t>CSA is a United Way/</w:t>
      </w:r>
      <w:r w:rsidR="00C82E85" w:rsidRPr="00A42E46">
        <w:rPr>
          <w:rFonts w:ascii="Calibri" w:hAnsi="Calibri" w:cs="Calibri"/>
          <w:i/>
          <w:sz w:val="22"/>
          <w:szCs w:val="22"/>
        </w:rPr>
        <w:t>Combined Federal/DC ONE Fund Campaign Participant and is a member of the DC Jobs Council, the Fair Budget Coalition, the Fairfax County Alliance for Human Services, and the AFL-CIO Community Services Network.</w:t>
      </w:r>
    </w:p>
    <w:p w:rsidR="00C82E85" w:rsidRPr="00A42E46" w:rsidRDefault="00C82E85" w:rsidP="00C82E85">
      <w:pPr>
        <w:jc w:val="center"/>
        <w:rPr>
          <w:rFonts w:ascii="Calibri" w:hAnsi="Calibri" w:cs="Calibri"/>
          <w:i/>
          <w:sz w:val="22"/>
          <w:szCs w:val="22"/>
        </w:rPr>
      </w:pPr>
    </w:p>
    <w:p w:rsidR="00505080" w:rsidRPr="00A42E46" w:rsidRDefault="00C82E85" w:rsidP="001158DD">
      <w:pPr>
        <w:jc w:val="center"/>
        <w:rPr>
          <w:rFonts w:ascii="Calibri" w:hAnsi="Calibri" w:cs="Calibri"/>
          <w:i/>
          <w:sz w:val="22"/>
          <w:szCs w:val="22"/>
        </w:rPr>
        <w:sectPr w:rsidR="00505080" w:rsidRPr="00A42E46" w:rsidSect="001B40F9">
          <w:type w:val="continuous"/>
          <w:pgSz w:w="12240" w:h="15840"/>
          <w:pgMar w:top="720" w:right="720" w:bottom="720" w:left="720" w:header="720" w:footer="720" w:gutter="0"/>
          <w:cols w:num="2" w:space="360"/>
          <w:docGrid w:linePitch="360"/>
        </w:sectPr>
      </w:pPr>
      <w:r w:rsidRPr="00A42E46">
        <w:rPr>
          <w:rFonts w:ascii="Calibri" w:hAnsi="Calibri" w:cs="Calibri"/>
          <w:i/>
          <w:sz w:val="22"/>
          <w:szCs w:val="22"/>
        </w:rPr>
        <w:t>CSA provides services for residents of suburban Maryland, Northern Virgin</w:t>
      </w:r>
      <w:r w:rsidR="0053570B" w:rsidRPr="00A42E46">
        <w:rPr>
          <w:rFonts w:ascii="Calibri" w:hAnsi="Calibri" w:cs="Calibri"/>
          <w:i/>
          <w:sz w:val="22"/>
          <w:szCs w:val="22"/>
        </w:rPr>
        <w:t>ia, and the District of Columbia</w:t>
      </w:r>
    </w:p>
    <w:p w:rsidR="0053570B" w:rsidRDefault="0053570B" w:rsidP="001158DD">
      <w:pPr>
        <w:pBdr>
          <w:bottom w:val="single" w:sz="6" w:space="1" w:color="auto"/>
        </w:pBdr>
        <w:ind w:left="-720" w:right="-720"/>
        <w:rPr>
          <w:rFonts w:ascii="Calibri" w:hAnsi="Calibri" w:cs="Calibri"/>
          <w:b/>
          <w:sz w:val="36"/>
          <w:szCs w:val="36"/>
        </w:rPr>
      </w:pPr>
    </w:p>
    <w:p w:rsidR="00505080" w:rsidRDefault="00A42E46" w:rsidP="00D4427E">
      <w:pPr>
        <w:pBdr>
          <w:bottom w:val="single" w:sz="6" w:space="1" w:color="auto"/>
        </w:pBdr>
        <w:ind w:left="-720" w:right="-720"/>
        <w:jc w:val="right"/>
        <w:rPr>
          <w:rFonts w:ascii="MV Boli" w:hAnsi="MV Boli" w:cs="MV Boli"/>
          <w:sz w:val="32"/>
          <w:szCs w:val="32"/>
        </w:rPr>
      </w:pPr>
      <w:r>
        <w:rPr>
          <w:rFonts w:ascii="Calibri" w:hAnsi="Calibri" w:cs="Calibri"/>
          <w:noProof/>
          <w:sz w:val="36"/>
          <w:szCs w:val="36"/>
        </w:rPr>
        <mc:AlternateContent>
          <mc:Choice Requires="wps">
            <w:drawing>
              <wp:anchor distT="0" distB="0" distL="114300" distR="114300" simplePos="0" relativeHeight="251664384" behindDoc="0" locked="0" layoutInCell="1" allowOverlap="1" wp14:anchorId="6AC801D5" wp14:editId="15FB46A3">
                <wp:simplePos x="0" y="0"/>
                <wp:positionH relativeFrom="column">
                  <wp:posOffset>-3333750</wp:posOffset>
                </wp:positionH>
                <wp:positionV relativeFrom="paragraph">
                  <wp:posOffset>50165</wp:posOffset>
                </wp:positionV>
                <wp:extent cx="3002280" cy="388620"/>
                <wp:effectExtent l="0" t="0" r="7620" b="0"/>
                <wp:wrapNone/>
                <wp:docPr id="16" name="Text Box 16"/>
                <wp:cNvGraphicFramePr/>
                <a:graphic xmlns:a="http://schemas.openxmlformats.org/drawingml/2006/main">
                  <a:graphicData uri="http://schemas.microsoft.com/office/word/2010/wordprocessingShape">
                    <wps:wsp>
                      <wps:cNvSpPr txBox="1"/>
                      <wps:spPr>
                        <a:xfrm>
                          <a:off x="0" y="0"/>
                          <a:ext cx="3002280" cy="388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677C" w:rsidRPr="0046677C" w:rsidRDefault="00D4427E">
                            <w:pPr>
                              <w:rPr>
                                <w:rFonts w:asciiTheme="minorHAnsi" w:hAnsiTheme="minorHAnsi" w:cstheme="minorHAnsi"/>
                                <w:sz w:val="18"/>
                                <w:szCs w:val="18"/>
                              </w:rPr>
                            </w:pPr>
                            <w:r>
                              <w:rPr>
                                <w:rFonts w:asciiTheme="minorHAnsi" w:hAnsiTheme="minorHAnsi" w:cstheme="minorHAnsi"/>
                                <w:sz w:val="18"/>
                                <w:szCs w:val="18"/>
                              </w:rPr>
                              <w:t xml:space="preserve">One of many </w:t>
                            </w:r>
                            <w:r w:rsidR="0046677C" w:rsidRPr="0046677C">
                              <w:rPr>
                                <w:rFonts w:asciiTheme="minorHAnsi" w:hAnsiTheme="minorHAnsi" w:cstheme="minorHAnsi"/>
                                <w:sz w:val="18"/>
                                <w:szCs w:val="18"/>
                              </w:rPr>
                              <w:t>Building Futures grad</w:t>
                            </w:r>
                            <w:r>
                              <w:rPr>
                                <w:rFonts w:asciiTheme="minorHAnsi" w:hAnsiTheme="minorHAnsi" w:cstheme="minorHAnsi"/>
                                <w:sz w:val="18"/>
                                <w:szCs w:val="18"/>
                              </w:rPr>
                              <w:t>s</w:t>
                            </w:r>
                            <w:r w:rsidR="0046677C" w:rsidRPr="0046677C">
                              <w:rPr>
                                <w:rFonts w:asciiTheme="minorHAnsi" w:hAnsiTheme="minorHAnsi" w:cstheme="minorHAnsi"/>
                                <w:sz w:val="18"/>
                                <w:szCs w:val="18"/>
                              </w:rPr>
                              <w:t xml:space="preserve"> now </w:t>
                            </w:r>
                            <w:r>
                              <w:rPr>
                                <w:rFonts w:asciiTheme="minorHAnsi" w:hAnsiTheme="minorHAnsi" w:cstheme="minorHAnsi"/>
                                <w:sz w:val="18"/>
                                <w:szCs w:val="18"/>
                              </w:rPr>
                              <w:t>in</w:t>
                            </w:r>
                            <w:r w:rsidR="0046677C" w:rsidRPr="0046677C">
                              <w:rPr>
                                <w:rFonts w:asciiTheme="minorHAnsi" w:hAnsiTheme="minorHAnsi" w:cstheme="minorHAnsi"/>
                                <w:sz w:val="18"/>
                                <w:szCs w:val="18"/>
                              </w:rPr>
                              <w:t xml:space="preserve"> apprentice</w:t>
                            </w:r>
                            <w:r>
                              <w:rPr>
                                <w:rFonts w:asciiTheme="minorHAnsi" w:hAnsiTheme="minorHAnsi" w:cstheme="minorHAnsi"/>
                                <w:sz w:val="18"/>
                                <w:szCs w:val="18"/>
                              </w:rPr>
                              <w:t>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62.5pt;margin-top:3.95pt;width:236.4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" fillcolor="white [3201]" stroked="f" strokeweight=".5pt">
                <v:textbox>
                  <w:txbxContent>
                    <w:p w:rsidR="0046677C" w:rsidRPr="0046677C" w:rsidRDefault="00D4427E">
                      <w:pPr>
                        <w:rPr>
                          <w:rFonts w:asciiTheme="minorHAnsi" w:hAnsiTheme="minorHAnsi" w:cstheme="minorHAnsi"/>
                          <w:sz w:val="18"/>
                          <w:szCs w:val="18"/>
                        </w:rPr>
                      </w:pPr>
                      <w:r>
                        <w:rPr>
                          <w:rFonts w:asciiTheme="minorHAnsi" w:hAnsiTheme="minorHAnsi" w:cstheme="minorHAnsi"/>
                          <w:sz w:val="18"/>
                          <w:szCs w:val="18"/>
                        </w:rPr>
                        <w:t xml:space="preserve">One of many </w:t>
                      </w:r>
                      <w:r w:rsidR="0046677C" w:rsidRPr="0046677C">
                        <w:rPr>
                          <w:rFonts w:asciiTheme="minorHAnsi" w:hAnsiTheme="minorHAnsi" w:cstheme="minorHAnsi"/>
                          <w:sz w:val="18"/>
                          <w:szCs w:val="18"/>
                        </w:rPr>
                        <w:t>Building Futures grad</w:t>
                      </w:r>
                      <w:r>
                        <w:rPr>
                          <w:rFonts w:asciiTheme="minorHAnsi" w:hAnsiTheme="minorHAnsi" w:cstheme="minorHAnsi"/>
                          <w:sz w:val="18"/>
                          <w:szCs w:val="18"/>
                        </w:rPr>
                        <w:t>s</w:t>
                      </w:r>
                      <w:r w:rsidR="0046677C" w:rsidRPr="0046677C">
                        <w:rPr>
                          <w:rFonts w:asciiTheme="minorHAnsi" w:hAnsiTheme="minorHAnsi" w:cstheme="minorHAnsi"/>
                          <w:sz w:val="18"/>
                          <w:szCs w:val="18"/>
                        </w:rPr>
                        <w:t xml:space="preserve"> now </w:t>
                      </w:r>
                      <w:r>
                        <w:rPr>
                          <w:rFonts w:asciiTheme="minorHAnsi" w:hAnsiTheme="minorHAnsi" w:cstheme="minorHAnsi"/>
                          <w:sz w:val="18"/>
                          <w:szCs w:val="18"/>
                        </w:rPr>
                        <w:t>in</w:t>
                      </w:r>
                      <w:r w:rsidR="0046677C" w:rsidRPr="0046677C">
                        <w:rPr>
                          <w:rFonts w:asciiTheme="minorHAnsi" w:hAnsiTheme="minorHAnsi" w:cstheme="minorHAnsi"/>
                          <w:sz w:val="18"/>
                          <w:szCs w:val="18"/>
                        </w:rPr>
                        <w:t xml:space="preserve"> apprentice</w:t>
                      </w:r>
                      <w:r>
                        <w:rPr>
                          <w:rFonts w:asciiTheme="minorHAnsi" w:hAnsiTheme="minorHAnsi" w:cstheme="minorHAnsi"/>
                          <w:sz w:val="18"/>
                          <w:szCs w:val="18"/>
                        </w:rPr>
                        <w:t>ship</w:t>
                      </w:r>
                    </w:p>
                  </w:txbxContent>
                </v:textbox>
              </v:shape>
            </w:pict>
          </mc:Fallback>
        </mc:AlternateContent>
      </w:r>
      <w:r w:rsidR="005F4422" w:rsidRPr="005F4422">
        <w:rPr>
          <w:rFonts w:ascii="Calibri" w:hAnsi="Calibri" w:cs="Calibri"/>
          <w:b/>
          <w:sz w:val="36"/>
          <w:szCs w:val="36"/>
        </w:rPr>
        <w:t xml:space="preserve">                                                                 </w:t>
      </w:r>
      <w:r w:rsidR="00BE2D42">
        <w:rPr>
          <w:rFonts w:ascii="Calibri" w:hAnsi="Calibri" w:cs="Calibri"/>
          <w:b/>
          <w:sz w:val="36"/>
          <w:szCs w:val="36"/>
        </w:rPr>
        <w:t>Workers Helping Workers</w:t>
      </w:r>
      <w:r w:rsidR="00BE2D42">
        <w:rPr>
          <w:rFonts w:ascii="Calibri" w:hAnsi="Calibri" w:cs="Calibri"/>
          <w:b/>
          <w:sz w:val="36"/>
          <w:szCs w:val="36"/>
        </w:rPr>
        <w:br/>
      </w:r>
      <w:r w:rsidR="004E5541">
        <w:rPr>
          <w:rFonts w:ascii="MV Boli" w:hAnsi="MV Boli" w:cs="MV Boli"/>
          <w:sz w:val="32"/>
          <w:szCs w:val="32"/>
        </w:rPr>
        <w:t xml:space="preserve">Many Hands Make a </w:t>
      </w:r>
      <w:r w:rsidR="00A61190" w:rsidRPr="004E5541">
        <w:rPr>
          <w:rFonts w:ascii="MV Boli" w:hAnsi="MV Boli" w:cs="MV Boli"/>
          <w:sz w:val="32"/>
          <w:szCs w:val="32"/>
        </w:rPr>
        <w:t>Stronger Community</w:t>
      </w:r>
    </w:p>
    <w:p w:rsidR="001158DD" w:rsidRDefault="001158DD" w:rsidP="0046677C">
      <w:pPr>
        <w:ind w:right="-720"/>
        <w:rPr>
          <w:rFonts w:ascii="Arial" w:hAnsi="Arial" w:cs="Arial"/>
          <w:b/>
          <w:sz w:val="20"/>
        </w:rPr>
      </w:pPr>
    </w:p>
    <w:p w:rsidR="0046677C" w:rsidRDefault="0046677C" w:rsidP="0046677C">
      <w:pPr>
        <w:ind w:right="-720"/>
        <w:rPr>
          <w:rFonts w:ascii="Arial" w:hAnsi="Arial" w:cs="Arial"/>
          <w:b/>
        </w:rPr>
        <w:sectPr w:rsidR="0046677C" w:rsidSect="00BE2D42">
          <w:type w:val="continuous"/>
          <w:pgSz w:w="12240" w:h="15840"/>
          <w:pgMar w:top="1440" w:right="1800" w:bottom="450" w:left="1800" w:header="720" w:footer="720" w:gutter="0"/>
          <w:cols w:space="720"/>
          <w:docGrid w:linePitch="360"/>
        </w:sectPr>
      </w:pPr>
    </w:p>
    <w:p w:rsidR="00D4427E" w:rsidRDefault="00D4427E" w:rsidP="00D4427E">
      <w:pPr>
        <w:ind w:left="-720" w:right="-720"/>
        <w:rPr>
          <w:rFonts w:ascii="Arial" w:hAnsi="Arial" w:cs="Arial"/>
          <w:b/>
        </w:rPr>
      </w:pPr>
      <w:r w:rsidRPr="00505080">
        <w:rPr>
          <w:rFonts w:ascii="Arial" w:hAnsi="Arial" w:cs="Arial"/>
          <w:b/>
        </w:rPr>
        <w:lastRenderedPageBreak/>
        <w:t>Support the Community Services Agency</w:t>
      </w:r>
      <w:r>
        <w:rPr>
          <w:rFonts w:ascii="Arial" w:hAnsi="Arial" w:cs="Arial"/>
          <w:b/>
        </w:rPr>
        <w:t>:</w:t>
      </w:r>
    </w:p>
    <w:p w:rsidR="00D4427E" w:rsidRDefault="00D4427E" w:rsidP="00D4427E">
      <w:pPr>
        <w:ind w:left="-720" w:right="-720"/>
        <w:rPr>
          <w:rFonts w:ascii="Arial" w:hAnsi="Arial" w:cs="Arial"/>
          <w:b/>
        </w:rPr>
      </w:pPr>
      <w:r w:rsidRPr="001158DD">
        <w:rPr>
          <w:rFonts w:ascii="Calibri" w:hAnsi="Calibri" w:cs="Calibri"/>
          <w:b/>
        </w:rPr>
        <w:t>United Way</w:t>
      </w:r>
      <w:r w:rsidRPr="001158DD">
        <w:rPr>
          <w:rFonts w:ascii="Calibri" w:hAnsi="Calibri" w:cs="Calibri"/>
        </w:rPr>
        <w:t xml:space="preserve"> and </w:t>
      </w:r>
      <w:r w:rsidRPr="001158DD">
        <w:rPr>
          <w:rFonts w:ascii="Calibri" w:hAnsi="Calibri" w:cs="Calibri"/>
          <w:b/>
        </w:rPr>
        <w:t>DC One Fund</w:t>
      </w:r>
      <w:r w:rsidRPr="001158DD">
        <w:rPr>
          <w:rFonts w:ascii="Calibri" w:hAnsi="Calibri" w:cs="Calibri"/>
        </w:rPr>
        <w:t xml:space="preserve"> </w:t>
      </w:r>
      <w:r>
        <w:rPr>
          <w:rFonts w:ascii="Calibri" w:hAnsi="Calibri" w:cs="Calibri"/>
        </w:rPr>
        <w:t>Campaigns</w:t>
      </w:r>
      <w:r w:rsidRPr="001F5157">
        <w:rPr>
          <w:rFonts w:ascii="Calibri" w:hAnsi="Calibri" w:cs="Calibri"/>
        </w:rPr>
        <w:t xml:space="preserve">: </w:t>
      </w:r>
      <w:r w:rsidRPr="0056391A">
        <w:rPr>
          <w:rFonts w:ascii="Calibri" w:hAnsi="Calibri" w:cs="Calibri"/>
          <w:b/>
          <w:sz w:val="28"/>
        </w:rPr>
        <w:t>#8253</w:t>
      </w:r>
    </w:p>
    <w:p w:rsidR="00D4427E" w:rsidRDefault="00D4427E" w:rsidP="00D4427E">
      <w:pPr>
        <w:ind w:left="-720" w:right="-720"/>
        <w:rPr>
          <w:rFonts w:ascii="Arial" w:hAnsi="Arial" w:cs="Arial"/>
          <w:b/>
        </w:rPr>
      </w:pPr>
      <w:r w:rsidRPr="001F5157">
        <w:rPr>
          <w:rFonts w:ascii="Calibri" w:hAnsi="Calibri" w:cs="Calibri"/>
          <w:b/>
        </w:rPr>
        <w:t>Combined Federal</w:t>
      </w:r>
      <w:r w:rsidRPr="001F5157">
        <w:rPr>
          <w:rFonts w:ascii="Calibri" w:hAnsi="Calibri" w:cs="Calibri"/>
        </w:rPr>
        <w:t xml:space="preserve"> </w:t>
      </w:r>
      <w:r w:rsidRPr="00C94585">
        <w:rPr>
          <w:rFonts w:ascii="Calibri" w:hAnsi="Calibri" w:cs="Calibri"/>
          <w:b/>
        </w:rPr>
        <w:t>Campaign</w:t>
      </w:r>
      <w:r w:rsidRPr="004E5541">
        <w:rPr>
          <w:rFonts w:ascii="Calibri" w:hAnsi="Calibri" w:cs="Calibri"/>
        </w:rPr>
        <w:t xml:space="preserve">: </w:t>
      </w:r>
      <w:r w:rsidRPr="0056391A">
        <w:rPr>
          <w:rFonts w:ascii="Calibri" w:hAnsi="Calibri" w:cs="Calibri"/>
          <w:b/>
          <w:sz w:val="32"/>
        </w:rPr>
        <w:t>#19579</w:t>
      </w:r>
    </w:p>
    <w:p w:rsidR="00D4427E" w:rsidRPr="001158DD" w:rsidRDefault="00D4427E" w:rsidP="00D4427E">
      <w:pPr>
        <w:ind w:left="-720" w:right="-720"/>
        <w:rPr>
          <w:rFonts w:ascii="Arial" w:hAnsi="Arial" w:cs="Arial"/>
          <w:b/>
        </w:rPr>
      </w:pPr>
      <w:r w:rsidRPr="001F5157">
        <w:rPr>
          <w:rFonts w:ascii="Calibri" w:hAnsi="Calibri" w:cs="Calibri"/>
          <w:b/>
        </w:rPr>
        <w:t>Maryland Charity</w:t>
      </w:r>
      <w:r>
        <w:rPr>
          <w:rFonts w:ascii="Calibri" w:hAnsi="Calibri" w:cs="Calibri"/>
        </w:rPr>
        <w:t xml:space="preserve"> </w:t>
      </w:r>
      <w:r w:rsidRPr="00C94585">
        <w:rPr>
          <w:rFonts w:ascii="Calibri" w:hAnsi="Calibri" w:cs="Calibri"/>
          <w:b/>
        </w:rPr>
        <w:t>Campaign</w:t>
      </w:r>
      <w:r>
        <w:rPr>
          <w:rFonts w:ascii="Calibri" w:hAnsi="Calibri" w:cs="Calibri"/>
        </w:rPr>
        <w:t>:</w:t>
      </w:r>
      <w:r w:rsidRPr="0056391A">
        <w:rPr>
          <w:rFonts w:ascii="Calibri" w:hAnsi="Calibri" w:cs="Calibri"/>
          <w:b/>
        </w:rPr>
        <w:t xml:space="preserve"> </w:t>
      </w:r>
      <w:r w:rsidRPr="0056391A">
        <w:rPr>
          <w:rFonts w:ascii="Calibri" w:hAnsi="Calibri" w:cs="Calibri"/>
          <w:b/>
          <w:sz w:val="32"/>
        </w:rPr>
        <w:t>#9320</w:t>
      </w:r>
    </w:p>
    <w:p w:rsidR="00D4427E" w:rsidRPr="0056391A" w:rsidRDefault="00D4427E" w:rsidP="00D4427E">
      <w:pPr>
        <w:ind w:right="-720"/>
        <w:jc w:val="right"/>
        <w:rPr>
          <w:rFonts w:ascii="Calibri" w:hAnsi="Calibri" w:cs="Calibri"/>
          <w:sz w:val="18"/>
          <w:szCs w:val="18"/>
        </w:rPr>
      </w:pPr>
      <w:r w:rsidRPr="0056391A">
        <w:rPr>
          <w:rFonts w:ascii="Calibri" w:hAnsi="Calibri" w:cs="Calibri"/>
          <w:sz w:val="18"/>
          <w:szCs w:val="18"/>
        </w:rPr>
        <w:lastRenderedPageBreak/>
        <w:t>888 16</w:t>
      </w:r>
      <w:r w:rsidRPr="0056391A">
        <w:rPr>
          <w:rFonts w:ascii="Calibri" w:hAnsi="Calibri" w:cs="Calibri"/>
          <w:sz w:val="18"/>
          <w:szCs w:val="18"/>
          <w:vertAlign w:val="superscript"/>
        </w:rPr>
        <w:t>th</w:t>
      </w:r>
      <w:r w:rsidRPr="0056391A">
        <w:rPr>
          <w:rFonts w:ascii="Calibri" w:hAnsi="Calibri" w:cs="Calibri"/>
          <w:sz w:val="18"/>
          <w:szCs w:val="18"/>
        </w:rPr>
        <w:t xml:space="preserve"> Street NW, Suite 520</w:t>
      </w:r>
    </w:p>
    <w:p w:rsidR="00D4427E" w:rsidRDefault="00D4427E" w:rsidP="00D4427E">
      <w:pPr>
        <w:ind w:right="-720"/>
        <w:jc w:val="right"/>
        <w:rPr>
          <w:rFonts w:ascii="Calibri" w:hAnsi="Calibri" w:cs="Calibri"/>
          <w:sz w:val="18"/>
          <w:szCs w:val="18"/>
        </w:rPr>
      </w:pPr>
      <w:r w:rsidRPr="0056391A">
        <w:rPr>
          <w:rFonts w:ascii="Calibri" w:hAnsi="Calibri" w:cs="Calibri"/>
          <w:sz w:val="18"/>
          <w:szCs w:val="18"/>
        </w:rPr>
        <w:t>Washington, DC 20006</w:t>
      </w:r>
    </w:p>
    <w:p w:rsidR="00D4427E" w:rsidRPr="0056391A" w:rsidRDefault="00D4427E" w:rsidP="00F670C7">
      <w:pPr>
        <w:ind w:right="-720"/>
        <w:jc w:val="right"/>
        <w:rPr>
          <w:rFonts w:ascii="Calibri" w:hAnsi="Calibri" w:cs="Calibri"/>
          <w:sz w:val="18"/>
          <w:szCs w:val="18"/>
        </w:rPr>
      </w:pPr>
      <w:r w:rsidRPr="0056391A">
        <w:rPr>
          <w:rFonts w:ascii="Calibri" w:hAnsi="Calibri" w:cs="Calibri"/>
          <w:sz w:val="18"/>
          <w:szCs w:val="18"/>
        </w:rPr>
        <w:t>202 974-8220</w:t>
      </w:r>
    </w:p>
    <w:p w:rsidR="00D4427E" w:rsidRPr="0056391A" w:rsidRDefault="00D4427E" w:rsidP="00D4427E">
      <w:pPr>
        <w:ind w:right="-720"/>
        <w:jc w:val="right"/>
        <w:rPr>
          <w:rFonts w:ascii="Calibri" w:hAnsi="Calibri" w:cs="Calibri"/>
          <w:sz w:val="18"/>
          <w:szCs w:val="18"/>
        </w:rPr>
      </w:pPr>
    </w:p>
    <w:p w:rsidR="00D4427E" w:rsidRPr="0056391A" w:rsidRDefault="00D4427E" w:rsidP="00D4427E">
      <w:pPr>
        <w:ind w:left="720" w:right="-720"/>
        <w:jc w:val="right"/>
        <w:rPr>
          <w:rFonts w:ascii="Calibri" w:hAnsi="Calibri" w:cs="Calibri"/>
          <w:i/>
          <w:sz w:val="18"/>
          <w:szCs w:val="18"/>
        </w:rPr>
        <w:sectPr w:rsidR="00D4427E" w:rsidRPr="0056391A" w:rsidSect="009B5F0A">
          <w:type w:val="continuous"/>
          <w:pgSz w:w="12240" w:h="15840"/>
          <w:pgMar w:top="1440" w:right="1800" w:bottom="900" w:left="1800" w:header="720" w:footer="720" w:gutter="0"/>
          <w:cols w:num="2" w:space="720"/>
          <w:docGrid w:linePitch="360"/>
        </w:sectPr>
      </w:pPr>
      <w:r w:rsidRPr="0056391A">
        <w:rPr>
          <w:rFonts w:ascii="Calibri" w:hAnsi="Calibri" w:cs="Calibri"/>
          <w:sz w:val="18"/>
          <w:szCs w:val="18"/>
        </w:rPr>
        <w:t>www.dclabor.org</w:t>
      </w:r>
      <w:r w:rsidRPr="0056391A">
        <w:rPr>
          <w:rFonts w:ascii="Calibri" w:hAnsi="Calibri" w:cs="Calibri"/>
          <w:sz w:val="18"/>
          <w:szCs w:val="18"/>
        </w:rPr>
        <w:br/>
      </w:r>
      <w:r>
        <w:rPr>
          <w:rFonts w:ascii="Calibri" w:hAnsi="Calibri" w:cs="Calibri"/>
          <w:i/>
          <w:sz w:val="18"/>
          <w:szCs w:val="18"/>
        </w:rPr>
        <w:t>click on “Community Services”</w:t>
      </w:r>
    </w:p>
    <w:p w:rsidR="0046677C" w:rsidRDefault="0046677C" w:rsidP="0046677C">
      <w:pPr>
        <w:ind w:left="720" w:right="-720"/>
        <w:jc w:val="center"/>
        <w:rPr>
          <w:rFonts w:ascii="Calibri" w:hAnsi="Calibri" w:cs="Calibri"/>
          <w:sz w:val="18"/>
          <w:szCs w:val="18"/>
        </w:rPr>
      </w:pPr>
    </w:p>
    <w:p w:rsidR="0046677C" w:rsidRDefault="0046677C" w:rsidP="0046677C">
      <w:pPr>
        <w:ind w:left="720" w:right="-720"/>
        <w:jc w:val="center"/>
        <w:rPr>
          <w:rFonts w:ascii="Calibri" w:hAnsi="Calibri" w:cs="Calibri"/>
          <w:sz w:val="18"/>
          <w:szCs w:val="18"/>
        </w:rPr>
      </w:pPr>
    </w:p>
    <w:p w:rsidR="0046677C" w:rsidRDefault="0046677C" w:rsidP="0046677C">
      <w:pPr>
        <w:ind w:left="720" w:right="-720"/>
        <w:jc w:val="center"/>
        <w:rPr>
          <w:rFonts w:ascii="Calibri" w:hAnsi="Calibri" w:cs="Calibri"/>
          <w:sz w:val="18"/>
          <w:szCs w:val="18"/>
        </w:rPr>
      </w:pPr>
    </w:p>
    <w:p w:rsidR="0046677C" w:rsidRDefault="0046677C" w:rsidP="0046677C">
      <w:pPr>
        <w:ind w:left="720" w:right="-720"/>
        <w:jc w:val="center"/>
        <w:rPr>
          <w:rFonts w:ascii="Calibri" w:hAnsi="Calibri" w:cs="Calibri"/>
          <w:sz w:val="18"/>
          <w:szCs w:val="18"/>
        </w:rPr>
      </w:pPr>
    </w:p>
    <w:p w:rsidR="001158DD" w:rsidRDefault="001158DD" w:rsidP="001158DD">
      <w:pPr>
        <w:ind w:left="720" w:right="-720"/>
        <w:jc w:val="center"/>
        <w:rPr>
          <w:rFonts w:ascii="Calibri" w:hAnsi="Calibri" w:cs="Calibri"/>
          <w:sz w:val="20"/>
          <w:szCs w:val="20"/>
        </w:rPr>
      </w:pPr>
    </w:p>
    <w:p w:rsidR="00A61190" w:rsidRDefault="00A61190" w:rsidP="001158DD">
      <w:pPr>
        <w:ind w:right="-720"/>
        <w:rPr>
          <w:rFonts w:ascii="Calibri" w:hAnsi="Calibri" w:cs="Calibri"/>
        </w:rPr>
      </w:pPr>
    </w:p>
    <w:sectPr w:rsidR="00A61190" w:rsidSect="009B5F0A">
      <w:type w:val="continuous"/>
      <w:pgSz w:w="12240" w:h="15840"/>
      <w:pgMar w:top="540" w:right="1800" w:bottom="4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D0" w:rsidRDefault="002358D0" w:rsidP="009B5F0A">
      <w:r>
        <w:separator/>
      </w:r>
    </w:p>
  </w:endnote>
  <w:endnote w:type="continuationSeparator" w:id="0">
    <w:p w:rsidR="002358D0" w:rsidRDefault="002358D0" w:rsidP="009B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D0" w:rsidRDefault="002358D0" w:rsidP="009B5F0A">
      <w:r>
        <w:separator/>
      </w:r>
    </w:p>
  </w:footnote>
  <w:footnote w:type="continuationSeparator" w:id="0">
    <w:p w:rsidR="002358D0" w:rsidRDefault="002358D0" w:rsidP="009B5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036"/>
    <w:multiLevelType w:val="hybridMultilevel"/>
    <w:tmpl w:val="C57A5F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153209"/>
    <w:multiLevelType w:val="hybridMultilevel"/>
    <w:tmpl w:val="A2342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95F05"/>
    <w:multiLevelType w:val="hybridMultilevel"/>
    <w:tmpl w:val="2CAC4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D18B8"/>
    <w:multiLevelType w:val="hybridMultilevel"/>
    <w:tmpl w:val="F5B26D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5F5D31"/>
    <w:multiLevelType w:val="hybridMultilevel"/>
    <w:tmpl w:val="B5562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600E8"/>
    <w:multiLevelType w:val="hybridMultilevel"/>
    <w:tmpl w:val="022E0F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335AE8"/>
    <w:multiLevelType w:val="hybridMultilevel"/>
    <w:tmpl w:val="390ABB3C"/>
    <w:lvl w:ilvl="0" w:tplc="5C14FBFA">
      <w:start w:val="400"/>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E24077"/>
    <w:multiLevelType w:val="hybridMultilevel"/>
    <w:tmpl w:val="E4BCA484"/>
    <w:lvl w:ilvl="0" w:tplc="2D5A61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B52EB7"/>
    <w:multiLevelType w:val="hybridMultilevel"/>
    <w:tmpl w:val="50A68716"/>
    <w:lvl w:ilvl="0" w:tplc="B204B78E">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78F40D0D"/>
    <w:multiLevelType w:val="hybridMultilevel"/>
    <w:tmpl w:val="7D4C4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4B2E2F"/>
    <w:multiLevelType w:val="hybridMultilevel"/>
    <w:tmpl w:val="21BCA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3822DA"/>
    <w:multiLevelType w:val="hybridMultilevel"/>
    <w:tmpl w:val="A170F1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6"/>
  </w:num>
  <w:num w:numId="4">
    <w:abstractNumId w:val="4"/>
  </w:num>
  <w:num w:numId="5">
    <w:abstractNumId w:val="1"/>
  </w:num>
  <w:num w:numId="6">
    <w:abstractNumId w:val="2"/>
  </w:num>
  <w:num w:numId="7">
    <w:abstractNumId w:val="8"/>
  </w:num>
  <w:num w:numId="8">
    <w:abstractNumId w:val="3"/>
  </w:num>
  <w:num w:numId="9">
    <w:abstractNumId w:val="7"/>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26"/>
    <w:rsid w:val="001158DD"/>
    <w:rsid w:val="001300AB"/>
    <w:rsid w:val="0018102F"/>
    <w:rsid w:val="001B40F9"/>
    <w:rsid w:val="001F5157"/>
    <w:rsid w:val="002358D0"/>
    <w:rsid w:val="002A3FFF"/>
    <w:rsid w:val="002B5739"/>
    <w:rsid w:val="002F3880"/>
    <w:rsid w:val="00315D1D"/>
    <w:rsid w:val="003E09A9"/>
    <w:rsid w:val="0046677C"/>
    <w:rsid w:val="004E5541"/>
    <w:rsid w:val="00505080"/>
    <w:rsid w:val="0053570B"/>
    <w:rsid w:val="0056391A"/>
    <w:rsid w:val="005F4422"/>
    <w:rsid w:val="00623A20"/>
    <w:rsid w:val="007122F2"/>
    <w:rsid w:val="007227CE"/>
    <w:rsid w:val="00763226"/>
    <w:rsid w:val="00770B11"/>
    <w:rsid w:val="00792250"/>
    <w:rsid w:val="008037D0"/>
    <w:rsid w:val="00992694"/>
    <w:rsid w:val="009B5F0A"/>
    <w:rsid w:val="00A159E1"/>
    <w:rsid w:val="00A42E46"/>
    <w:rsid w:val="00A61190"/>
    <w:rsid w:val="00A75324"/>
    <w:rsid w:val="00A92E43"/>
    <w:rsid w:val="00AC167E"/>
    <w:rsid w:val="00AD0EE9"/>
    <w:rsid w:val="00AD4F30"/>
    <w:rsid w:val="00AF6508"/>
    <w:rsid w:val="00B17DDD"/>
    <w:rsid w:val="00B4206A"/>
    <w:rsid w:val="00B61FAD"/>
    <w:rsid w:val="00BE2D42"/>
    <w:rsid w:val="00C52CD4"/>
    <w:rsid w:val="00C6247B"/>
    <w:rsid w:val="00C81DB7"/>
    <w:rsid w:val="00C82E85"/>
    <w:rsid w:val="00C94585"/>
    <w:rsid w:val="00CA2671"/>
    <w:rsid w:val="00CD6FB5"/>
    <w:rsid w:val="00D4427E"/>
    <w:rsid w:val="00F6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2E85"/>
    <w:pPr>
      <w:ind w:left="1440"/>
    </w:pPr>
  </w:style>
  <w:style w:type="character" w:styleId="Hyperlink">
    <w:name w:val="Hyperlink"/>
    <w:rsid w:val="001F5157"/>
    <w:rPr>
      <w:color w:val="0000FF"/>
      <w:u w:val="single"/>
    </w:rPr>
  </w:style>
  <w:style w:type="paragraph" w:styleId="BalloonText">
    <w:name w:val="Balloon Text"/>
    <w:basedOn w:val="Normal"/>
    <w:link w:val="BalloonTextChar"/>
    <w:rsid w:val="001158DD"/>
    <w:rPr>
      <w:rFonts w:ascii="Tahoma" w:hAnsi="Tahoma" w:cs="Tahoma"/>
      <w:sz w:val="16"/>
      <w:szCs w:val="16"/>
    </w:rPr>
  </w:style>
  <w:style w:type="character" w:customStyle="1" w:styleId="BalloonTextChar">
    <w:name w:val="Balloon Text Char"/>
    <w:link w:val="BalloonText"/>
    <w:rsid w:val="001158DD"/>
    <w:rPr>
      <w:rFonts w:ascii="Tahoma" w:hAnsi="Tahoma" w:cs="Tahoma"/>
      <w:sz w:val="16"/>
      <w:szCs w:val="16"/>
    </w:rPr>
  </w:style>
  <w:style w:type="table" w:styleId="TableGrid">
    <w:name w:val="Table Grid"/>
    <w:basedOn w:val="TableNormal"/>
    <w:rsid w:val="00C94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B5F0A"/>
    <w:pPr>
      <w:tabs>
        <w:tab w:val="center" w:pos="4680"/>
        <w:tab w:val="right" w:pos="9360"/>
      </w:tabs>
    </w:pPr>
  </w:style>
  <w:style w:type="character" w:customStyle="1" w:styleId="HeaderChar">
    <w:name w:val="Header Char"/>
    <w:basedOn w:val="DefaultParagraphFont"/>
    <w:link w:val="Header"/>
    <w:rsid w:val="009B5F0A"/>
    <w:rPr>
      <w:sz w:val="24"/>
      <w:szCs w:val="24"/>
    </w:rPr>
  </w:style>
  <w:style w:type="paragraph" w:styleId="Footer">
    <w:name w:val="footer"/>
    <w:basedOn w:val="Normal"/>
    <w:link w:val="FooterChar"/>
    <w:rsid w:val="009B5F0A"/>
    <w:pPr>
      <w:tabs>
        <w:tab w:val="center" w:pos="4680"/>
        <w:tab w:val="right" w:pos="9360"/>
      </w:tabs>
    </w:pPr>
  </w:style>
  <w:style w:type="character" w:customStyle="1" w:styleId="FooterChar">
    <w:name w:val="Footer Char"/>
    <w:basedOn w:val="DefaultParagraphFont"/>
    <w:link w:val="Footer"/>
    <w:rsid w:val="009B5F0A"/>
    <w:rPr>
      <w:sz w:val="24"/>
      <w:szCs w:val="24"/>
    </w:rPr>
  </w:style>
  <w:style w:type="paragraph" w:styleId="ListParagraph">
    <w:name w:val="List Paragraph"/>
    <w:basedOn w:val="Normal"/>
    <w:uiPriority w:val="34"/>
    <w:qFormat/>
    <w:rsid w:val="002B5739"/>
    <w:pPr>
      <w:ind w:left="720"/>
      <w:contextualSpacing/>
    </w:pPr>
  </w:style>
  <w:style w:type="paragraph" w:styleId="NoSpacing">
    <w:name w:val="No Spacing"/>
    <w:uiPriority w:val="1"/>
    <w:qFormat/>
    <w:rsid w:val="00AD0E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2E85"/>
    <w:pPr>
      <w:ind w:left="1440"/>
    </w:pPr>
  </w:style>
  <w:style w:type="character" w:styleId="Hyperlink">
    <w:name w:val="Hyperlink"/>
    <w:rsid w:val="001F5157"/>
    <w:rPr>
      <w:color w:val="0000FF"/>
      <w:u w:val="single"/>
    </w:rPr>
  </w:style>
  <w:style w:type="paragraph" w:styleId="BalloonText">
    <w:name w:val="Balloon Text"/>
    <w:basedOn w:val="Normal"/>
    <w:link w:val="BalloonTextChar"/>
    <w:rsid w:val="001158DD"/>
    <w:rPr>
      <w:rFonts w:ascii="Tahoma" w:hAnsi="Tahoma" w:cs="Tahoma"/>
      <w:sz w:val="16"/>
      <w:szCs w:val="16"/>
    </w:rPr>
  </w:style>
  <w:style w:type="character" w:customStyle="1" w:styleId="BalloonTextChar">
    <w:name w:val="Balloon Text Char"/>
    <w:link w:val="BalloonText"/>
    <w:rsid w:val="001158DD"/>
    <w:rPr>
      <w:rFonts w:ascii="Tahoma" w:hAnsi="Tahoma" w:cs="Tahoma"/>
      <w:sz w:val="16"/>
      <w:szCs w:val="16"/>
    </w:rPr>
  </w:style>
  <w:style w:type="table" w:styleId="TableGrid">
    <w:name w:val="Table Grid"/>
    <w:basedOn w:val="TableNormal"/>
    <w:rsid w:val="00C94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B5F0A"/>
    <w:pPr>
      <w:tabs>
        <w:tab w:val="center" w:pos="4680"/>
        <w:tab w:val="right" w:pos="9360"/>
      </w:tabs>
    </w:pPr>
  </w:style>
  <w:style w:type="character" w:customStyle="1" w:styleId="HeaderChar">
    <w:name w:val="Header Char"/>
    <w:basedOn w:val="DefaultParagraphFont"/>
    <w:link w:val="Header"/>
    <w:rsid w:val="009B5F0A"/>
    <w:rPr>
      <w:sz w:val="24"/>
      <w:szCs w:val="24"/>
    </w:rPr>
  </w:style>
  <w:style w:type="paragraph" w:styleId="Footer">
    <w:name w:val="footer"/>
    <w:basedOn w:val="Normal"/>
    <w:link w:val="FooterChar"/>
    <w:rsid w:val="009B5F0A"/>
    <w:pPr>
      <w:tabs>
        <w:tab w:val="center" w:pos="4680"/>
        <w:tab w:val="right" w:pos="9360"/>
      </w:tabs>
    </w:pPr>
  </w:style>
  <w:style w:type="character" w:customStyle="1" w:styleId="FooterChar">
    <w:name w:val="Footer Char"/>
    <w:basedOn w:val="DefaultParagraphFont"/>
    <w:link w:val="Footer"/>
    <w:rsid w:val="009B5F0A"/>
    <w:rPr>
      <w:sz w:val="24"/>
      <w:szCs w:val="24"/>
    </w:rPr>
  </w:style>
  <w:style w:type="paragraph" w:styleId="ListParagraph">
    <w:name w:val="List Paragraph"/>
    <w:basedOn w:val="Normal"/>
    <w:uiPriority w:val="34"/>
    <w:qFormat/>
    <w:rsid w:val="002B5739"/>
    <w:pPr>
      <w:ind w:left="720"/>
      <w:contextualSpacing/>
    </w:pPr>
  </w:style>
  <w:style w:type="paragraph" w:styleId="NoSpacing">
    <w:name w:val="No Spacing"/>
    <w:uiPriority w:val="1"/>
    <w:qFormat/>
    <w:rsid w:val="00AD0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png@01CD927F.DE4AAC3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3154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Community Services Agency</vt:lpstr>
    </vt:vector>
  </TitlesOfParts>
  <Company>AFL-CIO</Company>
  <LinksUpToDate>false</LinksUpToDate>
  <CharactersWithSpaces>3684</CharactersWithSpaces>
  <SharedDoc>false</SharedDoc>
  <HLinks>
    <vt:vector size="6" baseType="variant">
      <vt:variant>
        <vt:i4>6815833</vt:i4>
      </vt:variant>
      <vt:variant>
        <vt:i4>-1</vt:i4>
      </vt:variant>
      <vt:variant>
        <vt:i4>1032</vt:i4>
      </vt:variant>
      <vt:variant>
        <vt:i4>1</vt:i4>
      </vt:variant>
      <vt:variant>
        <vt:lpwstr>cid:image002.png@01CD927F.DE4AAC30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Agency</dc:title>
  <dc:creator>kmckirch</dc:creator>
  <cp:lastModifiedBy>Kathleen McKirchy</cp:lastModifiedBy>
  <cp:revision>2</cp:revision>
  <cp:lastPrinted>2013-10-16T17:39:00Z</cp:lastPrinted>
  <dcterms:created xsi:type="dcterms:W3CDTF">2013-10-16T17:47:00Z</dcterms:created>
  <dcterms:modified xsi:type="dcterms:W3CDTF">2013-10-16T17:47:00Z</dcterms:modified>
</cp:coreProperties>
</file>